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92C3" w14:textId="65EF7AA7" w:rsidR="007C2EFA" w:rsidRDefault="007C2EFA" w:rsidP="007C2EFA">
      <w:pPr>
        <w:pStyle w:val="Default"/>
        <w:spacing w:before="8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Nominations for 20</w:t>
      </w:r>
      <w:r>
        <w:rPr>
          <w:b/>
          <w:bCs/>
          <w:sz w:val="22"/>
          <w:szCs w:val="22"/>
          <w:lang w:val="en-GB"/>
        </w:rPr>
        <w:t>24 Olympic and Paralympic Games</w:t>
      </w:r>
      <w:r>
        <w:rPr>
          <w:b/>
          <w:bCs/>
          <w:sz w:val="22"/>
          <w:szCs w:val="22"/>
        </w:rPr>
        <w:t xml:space="preserve"> Juries</w:t>
      </w:r>
    </w:p>
    <w:p w14:paraId="7E5AD67C" w14:textId="77777777" w:rsidR="007C2EFA" w:rsidRDefault="007C2EFA" w:rsidP="007C2EFA">
      <w:pPr>
        <w:pStyle w:val="Default"/>
        <w:spacing w:before="80" w:line="276" w:lineRule="auto"/>
        <w:jc w:val="both"/>
        <w:rPr>
          <w:sz w:val="22"/>
          <w:szCs w:val="22"/>
        </w:rPr>
      </w:pPr>
    </w:p>
    <w:p w14:paraId="22592260" w14:textId="0515041C" w:rsidR="007C2EFA" w:rsidRDefault="007C2EFA" w:rsidP="007C2EFA">
      <w:pPr>
        <w:pStyle w:val="Default"/>
        <w:spacing w:before="80" w:line="276" w:lineRule="auto"/>
        <w:jc w:val="both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Member</w:t>
      </w:r>
      <w:r>
        <w:rPr>
          <w:sz w:val="22"/>
          <w:szCs w:val="22"/>
        </w:rPr>
        <w:t xml:space="preserve"> Federations </w:t>
      </w:r>
      <w:r>
        <w:rPr>
          <w:sz w:val="22"/>
          <w:szCs w:val="22"/>
          <w:lang w:val="en-GB"/>
        </w:rPr>
        <w:t>are now</w:t>
      </w:r>
      <w:r>
        <w:rPr>
          <w:sz w:val="22"/>
          <w:szCs w:val="22"/>
        </w:rPr>
        <w:t xml:space="preserve"> invited to nominate umpires to serve on the juries for the </w:t>
      </w:r>
      <w:r>
        <w:rPr>
          <w:sz w:val="22"/>
          <w:szCs w:val="22"/>
          <w:lang w:val="en-GB"/>
        </w:rPr>
        <w:t xml:space="preserve">above-mentioned </w:t>
      </w:r>
      <w:r>
        <w:rPr>
          <w:sz w:val="22"/>
          <w:szCs w:val="22"/>
        </w:rPr>
        <w:t xml:space="preserve">events. </w:t>
      </w:r>
      <w:r>
        <w:rPr>
          <w:sz w:val="22"/>
          <w:szCs w:val="22"/>
          <w:lang w:val="en-GB"/>
        </w:rPr>
        <w:t>A</w:t>
      </w:r>
      <w:r>
        <w:rPr>
          <w:sz w:val="22"/>
          <w:szCs w:val="22"/>
        </w:rPr>
        <w:t xml:space="preserve">ny umpire nominated </w:t>
      </w:r>
      <w:r>
        <w:rPr>
          <w:sz w:val="22"/>
          <w:szCs w:val="22"/>
          <w:lang w:val="en-GB"/>
        </w:rPr>
        <w:t>should</w:t>
      </w:r>
      <w:r>
        <w:rPr>
          <w:sz w:val="22"/>
          <w:szCs w:val="22"/>
        </w:rPr>
        <w:t xml:space="preserve"> definitely </w:t>
      </w:r>
      <w:r>
        <w:rPr>
          <w:sz w:val="22"/>
          <w:szCs w:val="22"/>
          <w:lang w:val="en-GB"/>
        </w:rPr>
        <w:t xml:space="preserve">be </w:t>
      </w:r>
      <w:r>
        <w:rPr>
          <w:sz w:val="22"/>
          <w:szCs w:val="22"/>
        </w:rPr>
        <w:t xml:space="preserve">able to attend the event concerned. </w:t>
      </w:r>
      <w:r>
        <w:rPr>
          <w:sz w:val="22"/>
          <w:szCs w:val="22"/>
          <w:lang w:val="en-GB"/>
        </w:rPr>
        <w:t>F</w:t>
      </w:r>
      <w:r>
        <w:rPr>
          <w:sz w:val="22"/>
          <w:szCs w:val="22"/>
        </w:rPr>
        <w:t>lights are booked centrally</w:t>
      </w:r>
      <w:r>
        <w:rPr>
          <w:sz w:val="22"/>
          <w:szCs w:val="22"/>
          <w:lang w:val="en-GB"/>
        </w:rPr>
        <w:t xml:space="preserve"> by World Rowing and all expenses are covered on site in Paris. Selection Criteria are attached.</w:t>
      </w:r>
      <w:r>
        <w:rPr>
          <w:color w:val="auto"/>
          <w:sz w:val="22"/>
          <w:szCs w:val="22"/>
          <w:lang w:val="en-GB"/>
        </w:rPr>
        <w:t xml:space="preserve"> </w:t>
      </w:r>
      <w:r w:rsidRPr="007C2EFA">
        <w:rPr>
          <w:b/>
          <w:bCs/>
          <w:sz w:val="22"/>
          <w:szCs w:val="22"/>
        </w:rPr>
        <w:t>Maximum 1 male and 1 female nomination</w:t>
      </w:r>
      <w:r>
        <w:rPr>
          <w:sz w:val="22"/>
          <w:szCs w:val="22"/>
        </w:rPr>
        <w:t> </w:t>
      </w:r>
      <w:r>
        <w:rPr>
          <w:rStyle w:val="Zwaar"/>
          <w:sz w:val="22"/>
          <w:szCs w:val="22"/>
        </w:rPr>
        <w:t>per event</w:t>
      </w:r>
      <w:r>
        <w:rPr>
          <w:sz w:val="22"/>
          <w:szCs w:val="22"/>
        </w:rPr>
        <w:t> </w:t>
      </w:r>
      <w:r>
        <w:rPr>
          <w:sz w:val="22"/>
          <w:szCs w:val="22"/>
          <w:u w:val="single"/>
        </w:rPr>
        <w:t>and</w:t>
      </w:r>
      <w:r>
        <w:rPr>
          <w:sz w:val="22"/>
          <w:szCs w:val="22"/>
        </w:rPr>
        <w:t> </w:t>
      </w:r>
      <w:r>
        <w:rPr>
          <w:rStyle w:val="Zwaar"/>
          <w:sz w:val="22"/>
          <w:szCs w:val="22"/>
        </w:rPr>
        <w:t xml:space="preserve">per NF </w:t>
      </w:r>
      <w:r>
        <w:rPr>
          <w:rStyle w:val="Zwaar"/>
          <w:b w:val="0"/>
          <w:bCs w:val="0"/>
          <w:sz w:val="22"/>
          <w:szCs w:val="22"/>
        </w:rPr>
        <w:t>- Nominations can be the same names for both events</w:t>
      </w:r>
      <w:r>
        <w:rPr>
          <w:rStyle w:val="Zwaar"/>
          <w:b w:val="0"/>
          <w:bCs w:val="0"/>
          <w:sz w:val="22"/>
          <w:szCs w:val="22"/>
          <w:lang w:val="en-GB"/>
        </w:rPr>
        <w:t>.</w:t>
      </w:r>
    </w:p>
    <w:p w14:paraId="5088870E" w14:textId="5759ADA8" w:rsidR="007C2EFA" w:rsidRDefault="007C2EFA" w:rsidP="007C2EFA">
      <w:pPr>
        <w:pStyle w:val="Default"/>
        <w:spacing w:before="80"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deadline for nominations with </w:t>
      </w:r>
      <w:r>
        <w:rPr>
          <w:sz w:val="22"/>
          <w:szCs w:val="22"/>
          <w:lang w:val="en-GB"/>
        </w:rPr>
        <w:t>the form</w:t>
      </w:r>
      <w:r w:rsidR="00FE0FEE">
        <w:rPr>
          <w:sz w:val="22"/>
          <w:szCs w:val="22"/>
          <w:lang w:val="en-GB"/>
        </w:rPr>
        <w:t>(s)</w:t>
      </w:r>
      <w:r>
        <w:rPr>
          <w:sz w:val="22"/>
          <w:szCs w:val="22"/>
          <w:lang w:val="en-GB"/>
        </w:rPr>
        <w:t xml:space="preserve"> (attached) </w:t>
      </w:r>
      <w:r>
        <w:rPr>
          <w:sz w:val="22"/>
          <w:szCs w:val="22"/>
        </w:rPr>
        <w:t>complete</w:t>
      </w:r>
      <w:r>
        <w:rPr>
          <w:sz w:val="22"/>
          <w:szCs w:val="22"/>
          <w:lang w:val="en-GB"/>
        </w:rPr>
        <w:t xml:space="preserve">d </w:t>
      </w:r>
      <w:r>
        <w:rPr>
          <w:sz w:val="22"/>
          <w:szCs w:val="22"/>
        </w:rPr>
        <w:t xml:space="preserve">for the nominated umpire (including email address) to be received is </w:t>
      </w:r>
      <w:r>
        <w:rPr>
          <w:b/>
          <w:bCs/>
          <w:sz w:val="22"/>
          <w:szCs w:val="22"/>
          <w:lang w:val="en-GB"/>
        </w:rPr>
        <w:t>25 August 2023 (midnight CET)</w:t>
      </w:r>
      <w:r>
        <w:rPr>
          <w:b/>
          <w:bCs/>
          <w:sz w:val="22"/>
          <w:szCs w:val="22"/>
        </w:rPr>
        <w:t xml:space="preserve">. </w:t>
      </w:r>
    </w:p>
    <w:p w14:paraId="75D126EE" w14:textId="77777777" w:rsidR="007C2EFA" w:rsidRPr="007C2EFA" w:rsidRDefault="007C2EFA" w:rsidP="007C2EFA">
      <w:pPr>
        <w:pStyle w:val="Default"/>
        <w:spacing w:before="80" w:line="276" w:lineRule="auto"/>
        <w:jc w:val="both"/>
        <w:rPr>
          <w:b/>
          <w:bCs/>
          <w:sz w:val="22"/>
          <w:szCs w:val="22"/>
          <w:u w:val="single"/>
          <w:lang w:val="nl-NL"/>
        </w:rPr>
      </w:pPr>
      <w:proofErr w:type="spellStart"/>
      <w:r w:rsidRPr="007C2EFA">
        <w:rPr>
          <w:b/>
          <w:bCs/>
          <w:sz w:val="22"/>
          <w:szCs w:val="22"/>
          <w:u w:val="single"/>
          <w:lang w:val="nl-NL"/>
        </w:rPr>
        <w:t>To</w:t>
      </w:r>
      <w:proofErr w:type="spellEnd"/>
      <w:r w:rsidRPr="007C2EFA">
        <w:rPr>
          <w:b/>
          <w:bCs/>
          <w:sz w:val="22"/>
          <w:szCs w:val="22"/>
          <w:u w:val="single"/>
          <w:lang w:val="nl-NL"/>
        </w:rPr>
        <w:t xml:space="preserve"> </w:t>
      </w:r>
      <w:proofErr w:type="spellStart"/>
      <w:r w:rsidRPr="007C2EFA">
        <w:rPr>
          <w:b/>
          <w:bCs/>
          <w:sz w:val="22"/>
          <w:szCs w:val="22"/>
          <w:u w:val="single"/>
          <w:lang w:val="nl-NL"/>
        </w:rPr>
        <w:t>be</w:t>
      </w:r>
      <w:proofErr w:type="spellEnd"/>
      <w:r w:rsidRPr="007C2EFA">
        <w:rPr>
          <w:b/>
          <w:bCs/>
          <w:sz w:val="22"/>
          <w:szCs w:val="22"/>
          <w:u w:val="single"/>
          <w:lang w:val="nl-NL"/>
        </w:rPr>
        <w:t xml:space="preserve"> </w:t>
      </w:r>
      <w:proofErr w:type="spellStart"/>
      <w:r w:rsidRPr="007C2EFA">
        <w:rPr>
          <w:b/>
          <w:bCs/>
          <w:sz w:val="22"/>
          <w:szCs w:val="22"/>
          <w:u w:val="single"/>
          <w:lang w:val="nl-NL"/>
        </w:rPr>
        <w:t>transmitted</w:t>
      </w:r>
      <w:proofErr w:type="spellEnd"/>
      <w:r w:rsidRPr="007C2EFA">
        <w:rPr>
          <w:b/>
          <w:bCs/>
          <w:sz w:val="22"/>
          <w:szCs w:val="22"/>
          <w:u w:val="single"/>
          <w:lang w:val="nl-NL"/>
        </w:rPr>
        <w:t xml:space="preserve"> </w:t>
      </w:r>
      <w:proofErr w:type="spellStart"/>
      <w:r w:rsidRPr="007C2EFA">
        <w:rPr>
          <w:b/>
          <w:bCs/>
          <w:sz w:val="22"/>
          <w:szCs w:val="22"/>
          <w:u w:val="single"/>
          <w:lang w:val="nl-NL"/>
        </w:rPr>
        <w:t>to</w:t>
      </w:r>
      <w:proofErr w:type="spellEnd"/>
      <w:r w:rsidRPr="007C2EFA">
        <w:rPr>
          <w:b/>
          <w:bCs/>
          <w:sz w:val="22"/>
          <w:szCs w:val="22"/>
          <w:u w:val="single"/>
          <w:lang w:val="nl-NL"/>
        </w:rPr>
        <w:t>:</w:t>
      </w:r>
    </w:p>
    <w:p w14:paraId="01239B0A" w14:textId="4E6FA910" w:rsidR="00087387" w:rsidRDefault="00000000" w:rsidP="007C2EFA">
      <w:pPr>
        <w:pStyle w:val="Default"/>
        <w:spacing w:before="80" w:line="276" w:lineRule="auto"/>
        <w:jc w:val="both"/>
        <w:rPr>
          <w:b/>
          <w:bCs/>
          <w:color w:val="auto"/>
          <w:sz w:val="22"/>
          <w:szCs w:val="22"/>
          <w:lang w:val="nl-NL"/>
        </w:rPr>
      </w:pPr>
      <w:hyperlink r:id="rId4" w:history="1">
        <w:r w:rsidR="007C2EFA" w:rsidRPr="007C2EFA">
          <w:rPr>
            <w:rStyle w:val="Hyperlink"/>
            <w:b/>
            <w:bCs/>
            <w:color w:val="auto"/>
            <w:sz w:val="22"/>
            <w:szCs w:val="22"/>
            <w:u w:val="none"/>
            <w:lang w:val="nl-NL"/>
          </w:rPr>
          <w:t>patrick_rombaut@telenet.be</w:t>
        </w:r>
      </w:hyperlink>
      <w:r w:rsidR="007C2EFA" w:rsidRPr="007C2EFA">
        <w:rPr>
          <w:b/>
          <w:bCs/>
          <w:color w:val="auto"/>
          <w:sz w:val="22"/>
          <w:szCs w:val="22"/>
          <w:lang w:val="nl-NL"/>
        </w:rPr>
        <w:t xml:space="preserve"> (</w:t>
      </w:r>
      <w:proofErr w:type="spellStart"/>
      <w:r w:rsidR="007C2EFA">
        <w:rPr>
          <w:b/>
          <w:bCs/>
          <w:color w:val="auto"/>
          <w:sz w:val="22"/>
          <w:szCs w:val="22"/>
          <w:lang w:val="nl-NL"/>
        </w:rPr>
        <w:t>and</w:t>
      </w:r>
      <w:proofErr w:type="spellEnd"/>
      <w:r w:rsidR="007C2EFA" w:rsidRPr="007C2EFA">
        <w:rPr>
          <w:b/>
          <w:bCs/>
          <w:color w:val="auto"/>
          <w:sz w:val="22"/>
          <w:szCs w:val="22"/>
          <w:lang w:val="nl-NL"/>
        </w:rPr>
        <w:t xml:space="preserve"> </w:t>
      </w:r>
      <w:hyperlink r:id="rId5" w:history="1">
        <w:r w:rsidR="007C2EFA" w:rsidRPr="007C2EFA">
          <w:rPr>
            <w:rStyle w:val="Hyperlink"/>
            <w:b/>
            <w:bCs/>
            <w:color w:val="auto"/>
            <w:sz w:val="22"/>
            <w:szCs w:val="22"/>
            <w:u w:val="none"/>
            <w:lang w:val="nl-NL"/>
          </w:rPr>
          <w:t>prateek.gumbar@worldrwowing.com</w:t>
        </w:r>
      </w:hyperlink>
      <w:r w:rsidR="007C2EFA" w:rsidRPr="007C2EFA">
        <w:rPr>
          <w:b/>
          <w:bCs/>
          <w:color w:val="auto"/>
          <w:sz w:val="22"/>
          <w:szCs w:val="22"/>
          <w:lang w:val="nl-NL"/>
        </w:rPr>
        <w:t xml:space="preserve"> in cc).</w:t>
      </w:r>
    </w:p>
    <w:p w14:paraId="373AAFE2" w14:textId="77777777" w:rsidR="00FE0FEE" w:rsidRDefault="00FE0FEE" w:rsidP="00087387">
      <w:pPr>
        <w:rPr>
          <w:b/>
          <w:bCs/>
          <w:lang w:val="nl-NL"/>
        </w:rPr>
      </w:pPr>
    </w:p>
    <w:p w14:paraId="2943EC20" w14:textId="77777777" w:rsidR="00FE0FEE" w:rsidRDefault="00FE0FEE" w:rsidP="00087387">
      <w:pPr>
        <w:rPr>
          <w:b/>
          <w:bCs/>
          <w:lang w:val="nl-NL"/>
        </w:rPr>
      </w:pPr>
    </w:p>
    <w:p w14:paraId="38A63099" w14:textId="77777777" w:rsidR="00FE0FEE" w:rsidRDefault="00FE0FEE" w:rsidP="00087387">
      <w:pPr>
        <w:rPr>
          <w:b/>
          <w:bCs/>
          <w:lang w:val="nl-NL"/>
        </w:rPr>
      </w:pPr>
    </w:p>
    <w:p w14:paraId="2DC647D7" w14:textId="6AE1250D" w:rsidR="00FE0FEE" w:rsidRDefault="00FE0FEE" w:rsidP="00FE0FEE">
      <w:pPr>
        <w:pStyle w:val="Default"/>
        <w:spacing w:before="80" w:line="276" w:lineRule="auto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Nominations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for</w:t>
      </w:r>
      <w:proofErr w:type="spellEnd"/>
      <w:r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  <w:lang w:val="en-GB"/>
        </w:rPr>
        <w:t xml:space="preserve">24 Olympic and Paralympic </w:t>
      </w:r>
      <w:r>
        <w:rPr>
          <w:b/>
          <w:bCs/>
          <w:sz w:val="22"/>
          <w:szCs w:val="22"/>
          <w:lang w:val="en-GB"/>
        </w:rPr>
        <w:t>Games Continental &amp; Final Qualification Regatta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Juries</w:t>
      </w:r>
      <w:proofErr w:type="spellEnd"/>
    </w:p>
    <w:p w14:paraId="2ABED022" w14:textId="77777777" w:rsidR="00FE0FEE" w:rsidRDefault="00FE0FEE" w:rsidP="00FE0FEE">
      <w:pPr>
        <w:pStyle w:val="Default"/>
        <w:spacing w:before="80" w:line="276" w:lineRule="auto"/>
        <w:jc w:val="both"/>
        <w:rPr>
          <w:sz w:val="22"/>
          <w:szCs w:val="22"/>
        </w:rPr>
      </w:pPr>
    </w:p>
    <w:p w14:paraId="754377B3" w14:textId="1FF91BA6" w:rsidR="00FE0FEE" w:rsidRPr="00FE0FEE" w:rsidRDefault="00FE0FEE" w:rsidP="00FE0FEE">
      <w:pPr>
        <w:pStyle w:val="Default"/>
        <w:spacing w:before="80"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Member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Federations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>are now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invited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nominate</w:t>
      </w:r>
      <w:proofErr w:type="spellEnd"/>
      <w:r>
        <w:rPr>
          <w:sz w:val="22"/>
          <w:szCs w:val="22"/>
        </w:rPr>
        <w:t xml:space="preserve"> umpires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serve 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 xml:space="preserve">above-mentioned </w:t>
      </w:r>
      <w:r>
        <w:rPr>
          <w:sz w:val="22"/>
          <w:szCs w:val="22"/>
        </w:rPr>
        <w:t xml:space="preserve">events. </w:t>
      </w:r>
      <w:r>
        <w:rPr>
          <w:sz w:val="22"/>
          <w:szCs w:val="22"/>
          <w:lang w:val="en-GB"/>
        </w:rPr>
        <w:t>A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umpire </w:t>
      </w:r>
      <w:proofErr w:type="spellStart"/>
      <w:r>
        <w:rPr>
          <w:sz w:val="22"/>
          <w:szCs w:val="22"/>
        </w:rPr>
        <w:t>nominated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>should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definitely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 xml:space="preserve">be </w:t>
      </w:r>
      <w:proofErr w:type="spellStart"/>
      <w:r>
        <w:rPr>
          <w:sz w:val="22"/>
          <w:szCs w:val="22"/>
        </w:rPr>
        <w:t>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attend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event </w:t>
      </w:r>
      <w:proofErr w:type="spellStart"/>
      <w:r>
        <w:rPr>
          <w:sz w:val="22"/>
          <w:szCs w:val="22"/>
        </w:rPr>
        <w:t>concerned</w:t>
      </w:r>
      <w:proofErr w:type="spellEnd"/>
      <w:r>
        <w:rPr>
          <w:sz w:val="22"/>
          <w:szCs w:val="22"/>
          <w:lang w:val="en-GB"/>
        </w:rPr>
        <w:t>.</w:t>
      </w:r>
      <w:r>
        <w:rPr>
          <w:color w:val="auto"/>
          <w:sz w:val="22"/>
          <w:szCs w:val="22"/>
          <w:lang w:val="en-GB"/>
        </w:rPr>
        <w:t xml:space="preserve"> </w:t>
      </w:r>
      <w:r w:rsidRPr="007C2EFA">
        <w:rPr>
          <w:b/>
          <w:bCs/>
          <w:sz w:val="22"/>
          <w:szCs w:val="22"/>
        </w:rPr>
        <w:t xml:space="preserve">Maximum 1 male </w:t>
      </w:r>
      <w:proofErr w:type="spellStart"/>
      <w:r w:rsidRPr="007C2EFA">
        <w:rPr>
          <w:b/>
          <w:bCs/>
          <w:sz w:val="22"/>
          <w:szCs w:val="22"/>
        </w:rPr>
        <w:t>and</w:t>
      </w:r>
      <w:proofErr w:type="spellEnd"/>
      <w:r w:rsidRPr="007C2EFA">
        <w:rPr>
          <w:b/>
          <w:bCs/>
          <w:sz w:val="22"/>
          <w:szCs w:val="22"/>
        </w:rPr>
        <w:t xml:space="preserve"> 1 </w:t>
      </w:r>
      <w:proofErr w:type="spellStart"/>
      <w:r w:rsidRPr="007C2EFA">
        <w:rPr>
          <w:b/>
          <w:bCs/>
          <w:sz w:val="22"/>
          <w:szCs w:val="22"/>
        </w:rPr>
        <w:t>female</w:t>
      </w:r>
      <w:proofErr w:type="spellEnd"/>
      <w:r w:rsidRPr="007C2EFA">
        <w:rPr>
          <w:b/>
          <w:bCs/>
          <w:sz w:val="22"/>
          <w:szCs w:val="22"/>
        </w:rPr>
        <w:t xml:space="preserve"> </w:t>
      </w:r>
      <w:proofErr w:type="spellStart"/>
      <w:r w:rsidRPr="007C2EFA">
        <w:rPr>
          <w:b/>
          <w:bCs/>
          <w:sz w:val="22"/>
          <w:szCs w:val="22"/>
        </w:rPr>
        <w:t>nomination</w:t>
      </w:r>
      <w:proofErr w:type="spellEnd"/>
      <w:r>
        <w:rPr>
          <w:sz w:val="22"/>
          <w:szCs w:val="22"/>
        </w:rPr>
        <w:t> </w:t>
      </w:r>
      <w:r>
        <w:rPr>
          <w:rStyle w:val="Zwaar"/>
          <w:sz w:val="22"/>
          <w:szCs w:val="22"/>
        </w:rPr>
        <w:t>per event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  <w:u w:val="single"/>
        </w:rPr>
        <w:t>and</w:t>
      </w:r>
      <w:proofErr w:type="spellEnd"/>
      <w:r>
        <w:rPr>
          <w:sz w:val="22"/>
          <w:szCs w:val="22"/>
        </w:rPr>
        <w:t> </w:t>
      </w:r>
      <w:r>
        <w:rPr>
          <w:rStyle w:val="Zwaar"/>
          <w:sz w:val="22"/>
          <w:szCs w:val="22"/>
        </w:rPr>
        <w:t>per NF</w:t>
      </w:r>
      <w:r>
        <w:rPr>
          <w:rStyle w:val="Zwaar"/>
          <w:b w:val="0"/>
          <w:bCs w:val="0"/>
          <w:sz w:val="22"/>
          <w:szCs w:val="22"/>
        </w:rPr>
        <w:t>.</w:t>
      </w:r>
    </w:p>
    <w:p w14:paraId="3853F594" w14:textId="77777777" w:rsidR="00FE0FEE" w:rsidRDefault="00FE0FEE" w:rsidP="00FE0FEE">
      <w:pPr>
        <w:pStyle w:val="Default"/>
        <w:spacing w:before="80"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deadline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nominations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 xml:space="preserve">the form(s) (attached) </w:t>
      </w:r>
      <w:r>
        <w:rPr>
          <w:sz w:val="22"/>
          <w:szCs w:val="22"/>
        </w:rPr>
        <w:t>complete</w:t>
      </w:r>
      <w:r>
        <w:rPr>
          <w:sz w:val="22"/>
          <w:szCs w:val="22"/>
          <w:lang w:val="en-GB"/>
        </w:rPr>
        <w:t xml:space="preserve">d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nominated</w:t>
      </w:r>
      <w:proofErr w:type="spellEnd"/>
      <w:r>
        <w:rPr>
          <w:sz w:val="22"/>
          <w:szCs w:val="22"/>
        </w:rPr>
        <w:t xml:space="preserve"> umpire (</w:t>
      </w:r>
      <w:proofErr w:type="spellStart"/>
      <w:r>
        <w:rPr>
          <w:sz w:val="22"/>
          <w:szCs w:val="22"/>
        </w:rPr>
        <w:t>including</w:t>
      </w:r>
      <w:proofErr w:type="spellEnd"/>
      <w:r>
        <w:rPr>
          <w:sz w:val="22"/>
          <w:szCs w:val="22"/>
        </w:rPr>
        <w:t xml:space="preserve"> email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received</w:t>
      </w:r>
      <w:proofErr w:type="spellEnd"/>
      <w:r>
        <w:rPr>
          <w:sz w:val="22"/>
          <w:szCs w:val="22"/>
        </w:rPr>
        <w:t xml:space="preserve"> is </w:t>
      </w:r>
      <w:r>
        <w:rPr>
          <w:b/>
          <w:bCs/>
          <w:sz w:val="22"/>
          <w:szCs w:val="22"/>
          <w:lang w:val="en-GB"/>
        </w:rPr>
        <w:t>25 August 2023 (midnight CET)</w:t>
      </w:r>
      <w:r>
        <w:rPr>
          <w:b/>
          <w:bCs/>
          <w:sz w:val="22"/>
          <w:szCs w:val="22"/>
        </w:rPr>
        <w:t xml:space="preserve">. </w:t>
      </w:r>
    </w:p>
    <w:p w14:paraId="080109CF" w14:textId="77777777" w:rsidR="00FE0FEE" w:rsidRPr="007C2EFA" w:rsidRDefault="00FE0FEE" w:rsidP="00FE0FEE">
      <w:pPr>
        <w:pStyle w:val="Default"/>
        <w:spacing w:before="80" w:line="276" w:lineRule="auto"/>
        <w:jc w:val="both"/>
        <w:rPr>
          <w:b/>
          <w:bCs/>
          <w:sz w:val="22"/>
          <w:szCs w:val="22"/>
          <w:u w:val="single"/>
          <w:lang w:val="nl-NL"/>
        </w:rPr>
      </w:pPr>
      <w:proofErr w:type="spellStart"/>
      <w:r w:rsidRPr="007C2EFA">
        <w:rPr>
          <w:b/>
          <w:bCs/>
          <w:sz w:val="22"/>
          <w:szCs w:val="22"/>
          <w:u w:val="single"/>
          <w:lang w:val="nl-NL"/>
        </w:rPr>
        <w:t>To</w:t>
      </w:r>
      <w:proofErr w:type="spellEnd"/>
      <w:r w:rsidRPr="007C2EFA">
        <w:rPr>
          <w:b/>
          <w:bCs/>
          <w:sz w:val="22"/>
          <w:szCs w:val="22"/>
          <w:u w:val="single"/>
          <w:lang w:val="nl-NL"/>
        </w:rPr>
        <w:t xml:space="preserve"> </w:t>
      </w:r>
      <w:proofErr w:type="spellStart"/>
      <w:r w:rsidRPr="007C2EFA">
        <w:rPr>
          <w:b/>
          <w:bCs/>
          <w:sz w:val="22"/>
          <w:szCs w:val="22"/>
          <w:u w:val="single"/>
          <w:lang w:val="nl-NL"/>
        </w:rPr>
        <w:t>be</w:t>
      </w:r>
      <w:proofErr w:type="spellEnd"/>
      <w:r w:rsidRPr="007C2EFA">
        <w:rPr>
          <w:b/>
          <w:bCs/>
          <w:sz w:val="22"/>
          <w:szCs w:val="22"/>
          <w:u w:val="single"/>
          <w:lang w:val="nl-NL"/>
        </w:rPr>
        <w:t xml:space="preserve"> </w:t>
      </w:r>
      <w:proofErr w:type="spellStart"/>
      <w:r w:rsidRPr="007C2EFA">
        <w:rPr>
          <w:b/>
          <w:bCs/>
          <w:sz w:val="22"/>
          <w:szCs w:val="22"/>
          <w:u w:val="single"/>
          <w:lang w:val="nl-NL"/>
        </w:rPr>
        <w:t>transmitted</w:t>
      </w:r>
      <w:proofErr w:type="spellEnd"/>
      <w:r w:rsidRPr="007C2EFA">
        <w:rPr>
          <w:b/>
          <w:bCs/>
          <w:sz w:val="22"/>
          <w:szCs w:val="22"/>
          <w:u w:val="single"/>
          <w:lang w:val="nl-NL"/>
        </w:rPr>
        <w:t xml:space="preserve"> </w:t>
      </w:r>
      <w:proofErr w:type="spellStart"/>
      <w:r w:rsidRPr="007C2EFA">
        <w:rPr>
          <w:b/>
          <w:bCs/>
          <w:sz w:val="22"/>
          <w:szCs w:val="22"/>
          <w:u w:val="single"/>
          <w:lang w:val="nl-NL"/>
        </w:rPr>
        <w:t>to</w:t>
      </w:r>
      <w:proofErr w:type="spellEnd"/>
      <w:r w:rsidRPr="007C2EFA">
        <w:rPr>
          <w:b/>
          <w:bCs/>
          <w:sz w:val="22"/>
          <w:szCs w:val="22"/>
          <w:u w:val="single"/>
          <w:lang w:val="nl-NL"/>
        </w:rPr>
        <w:t>:</w:t>
      </w:r>
    </w:p>
    <w:p w14:paraId="2AE1F1EA" w14:textId="77777777" w:rsidR="00FE0FEE" w:rsidRDefault="00FE0FEE" w:rsidP="00FE0FEE">
      <w:pPr>
        <w:pStyle w:val="Default"/>
        <w:spacing w:before="80" w:line="276" w:lineRule="auto"/>
        <w:jc w:val="both"/>
        <w:rPr>
          <w:b/>
          <w:bCs/>
          <w:color w:val="auto"/>
          <w:sz w:val="22"/>
          <w:szCs w:val="22"/>
          <w:lang w:val="nl-NL"/>
        </w:rPr>
      </w:pPr>
      <w:hyperlink r:id="rId6" w:history="1">
        <w:r w:rsidRPr="007C2EFA">
          <w:rPr>
            <w:rStyle w:val="Hyperlink"/>
            <w:b/>
            <w:bCs/>
            <w:color w:val="auto"/>
            <w:sz w:val="22"/>
            <w:szCs w:val="22"/>
            <w:u w:val="none"/>
            <w:lang w:val="nl-NL"/>
          </w:rPr>
          <w:t>patrick_rombaut@telenet.be</w:t>
        </w:r>
      </w:hyperlink>
      <w:r w:rsidRPr="007C2EFA">
        <w:rPr>
          <w:b/>
          <w:bCs/>
          <w:color w:val="auto"/>
          <w:sz w:val="22"/>
          <w:szCs w:val="22"/>
          <w:lang w:val="nl-NL"/>
        </w:rPr>
        <w:t xml:space="preserve"> (</w:t>
      </w:r>
      <w:proofErr w:type="spellStart"/>
      <w:r>
        <w:rPr>
          <w:b/>
          <w:bCs/>
          <w:color w:val="auto"/>
          <w:sz w:val="22"/>
          <w:szCs w:val="22"/>
          <w:lang w:val="nl-NL"/>
        </w:rPr>
        <w:t>and</w:t>
      </w:r>
      <w:proofErr w:type="spellEnd"/>
      <w:r w:rsidRPr="007C2EFA">
        <w:rPr>
          <w:b/>
          <w:bCs/>
          <w:color w:val="auto"/>
          <w:sz w:val="22"/>
          <w:szCs w:val="22"/>
          <w:lang w:val="nl-NL"/>
        </w:rPr>
        <w:t xml:space="preserve"> </w:t>
      </w:r>
      <w:hyperlink r:id="rId7" w:history="1">
        <w:r w:rsidRPr="007C2EFA">
          <w:rPr>
            <w:rStyle w:val="Hyperlink"/>
            <w:b/>
            <w:bCs/>
            <w:color w:val="auto"/>
            <w:sz w:val="22"/>
            <w:szCs w:val="22"/>
            <w:u w:val="none"/>
            <w:lang w:val="nl-NL"/>
          </w:rPr>
          <w:t>prateek.gumbar@worldrwowing.com</w:t>
        </w:r>
      </w:hyperlink>
      <w:r w:rsidRPr="007C2EFA">
        <w:rPr>
          <w:b/>
          <w:bCs/>
          <w:color w:val="auto"/>
          <w:sz w:val="22"/>
          <w:szCs w:val="22"/>
          <w:lang w:val="nl-NL"/>
        </w:rPr>
        <w:t xml:space="preserve"> in cc).</w:t>
      </w:r>
    </w:p>
    <w:p w14:paraId="7BB4495F" w14:textId="617A3B5B" w:rsidR="007C2EFA" w:rsidRPr="00087387" w:rsidRDefault="00087387" w:rsidP="00087387">
      <w:pPr>
        <w:rPr>
          <w:rFonts w:ascii="Arial" w:hAnsi="Arial" w:cs="Arial"/>
          <w:b/>
          <w:bCs/>
          <w:kern w:val="0"/>
          <w:lang w:val="nl-NL" w:eastAsia="nl-BE"/>
          <w14:ligatures w14:val="none"/>
        </w:rPr>
      </w:pPr>
      <w:r>
        <w:rPr>
          <w:b/>
          <w:bCs/>
          <w:lang w:val="nl-NL"/>
        </w:rPr>
        <w:br w:type="page"/>
      </w:r>
    </w:p>
    <w:p w14:paraId="5D8DCAC9" w14:textId="77777777" w:rsidR="00B53210" w:rsidRDefault="00B53210" w:rsidP="007C2EFA">
      <w:pPr>
        <w:spacing w:before="80" w:after="0" w:line="276" w:lineRule="auto"/>
        <w:jc w:val="both"/>
      </w:pPr>
    </w:p>
    <w:sectPr w:rsidR="00B5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FA"/>
    <w:rsid w:val="00087387"/>
    <w:rsid w:val="00262200"/>
    <w:rsid w:val="007C2EFA"/>
    <w:rsid w:val="009568B0"/>
    <w:rsid w:val="00B53210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C327"/>
  <w15:chartTrackingRefBased/>
  <w15:docId w15:val="{BFE3B132-450D-4756-8556-06ADC36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7C2EFA"/>
    <w:pPr>
      <w:autoSpaceDE w:val="0"/>
      <w:autoSpaceDN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eastAsia="nl-BE"/>
      <w14:ligatures w14:val="none"/>
    </w:rPr>
  </w:style>
  <w:style w:type="character" w:styleId="Zwaar">
    <w:name w:val="Strong"/>
    <w:basedOn w:val="Standaardalinea-lettertype"/>
    <w:uiPriority w:val="22"/>
    <w:qFormat/>
    <w:rsid w:val="007C2EF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C2EF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2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teek.gumbar@worldrwow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k_rombaut@telenet.be" TargetMode="External"/><Relationship Id="rId5" Type="http://schemas.openxmlformats.org/officeDocument/2006/relationships/hyperlink" Target="mailto:prateek.gumbar@worldrwowing.com" TargetMode="External"/><Relationship Id="rId4" Type="http://schemas.openxmlformats.org/officeDocument/2006/relationships/hyperlink" Target="mailto:patrick_rombaut@telenet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2023-07-27T08:44:00Z</dcterms:created>
  <dcterms:modified xsi:type="dcterms:W3CDTF">2023-07-27T08:44:00Z</dcterms:modified>
</cp:coreProperties>
</file>